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BEA" w:rsidRPr="009B223E" w:rsidRDefault="009B223E" w:rsidP="009B223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223E">
        <w:rPr>
          <w:rFonts w:ascii="Times New Roman" w:hAnsi="Times New Roman" w:cs="Times New Roman"/>
          <w:b/>
          <w:sz w:val="26"/>
          <w:szCs w:val="26"/>
        </w:rPr>
        <w:t>Муниципальное бюджетное общеобразовательное учреждение Вербовологовская средняя школа № 6 (</w:t>
      </w:r>
      <w:r w:rsidRPr="009B223E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</w:rPr>
        <w:t>МБОУ Вербовологовская СШ № 6)</w:t>
      </w:r>
    </w:p>
    <w:p w:rsidR="009B223E" w:rsidRPr="009B223E" w:rsidRDefault="009B223E" w:rsidP="009B223E">
      <w:pPr>
        <w:shd w:val="clear" w:color="auto" w:fill="FFFFFF"/>
        <w:spacing w:after="144" w:line="240" w:lineRule="auto"/>
        <w:ind w:firstLine="708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9B223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В МБОУ Вербовологовской СШ № 6 используются следующие средства обучения и воспитания</w:t>
      </w:r>
    </w:p>
    <w:p w:rsidR="009B223E" w:rsidRPr="009B223E" w:rsidRDefault="009B223E" w:rsidP="009B223E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       </w:t>
      </w:r>
      <w:r w:rsidRPr="009B2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Средство обучения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t> – разнообразнейшие материалы и «орудие» учебного процесса, благодаря использованию которых более успешно и за рационально сокращенное время достигаются поставленные цели обучения.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Главное дидактическое назначение средств обучения – ускорить процесс усвоения учебного материала, т.е. приблизить учебный процесс к наиболее эффективным характеристикам. Выбор средств обучения определяется: задачами урока или занятия; содержанием учебного материала; применяемыми методами обучения; предпочтениями учителя.</w:t>
      </w:r>
    </w:p>
    <w:p w:rsidR="009B223E" w:rsidRPr="009B223E" w:rsidRDefault="009B223E" w:rsidP="009B223E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2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По составу объектов средства обучения разделяются </w:t>
      </w:r>
      <w:proofErr w:type="gramStart"/>
      <w:r w:rsidRPr="009B2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на</w:t>
      </w:r>
      <w:proofErr w:type="gramEnd"/>
      <w:r w:rsidRPr="009B2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материальные и идеальные.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t>К </w:t>
      </w:r>
      <w:r w:rsidRPr="009B2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материальным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t> средствам относятся учебники, учебные пособия, дидактический материал, тестовый материал, средство наглядности, ТСО (технические средства обучения), лабораторное оборудование.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 качестве </w:t>
      </w:r>
      <w:r w:rsidRPr="009B2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идеальных 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t>средств выступают общепринятые системы знаковых языков (речь), письмо (письменная речь), системы условных обозначений различных наук, средства наглядности, учебные компьютерные программы, методы и формы организации учебной деятельности и системы требований к обучению.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Обучение становится эффективным в том случае, если материальные и идеальные средства обучения взаимосвязаны и дополняют друг друга.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Основным звеном в системе образования является содержание. Именно оно является тем ядром,  над которым строятся методы и формы организации учебной деятельности и весь процесс обучения, воспитания и развития ребенка. Содержание образования определяет способ усвоения знаний, который требует взаимосвязи средств обучения.</w:t>
      </w:r>
    </w:p>
    <w:p w:rsidR="009B223E" w:rsidRPr="009B223E" w:rsidRDefault="009B223E" w:rsidP="009B223E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2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Содержание образования в нашей школе реализуется на 3 уровнях: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1 уровень – урок. Опираясь на предложенную тему и объем материала, педагог сам строит урок или занятие, он пытается наиболее полно отразить то содержание образования, которое входит в тему данного урока.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2 уровень – учебный предмет. Содержание учебного предмета формируется исходя из объема часов выделенных на предмет и значимости разделов учебного материала, которые выбраны в качестве изучения.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3 уровень – весь процесс обучения. (На протяжении всех методов обучения в общеобразовательных учреждениях, охватывающие все содержание, т.е. учебные предметы, их количество, количество часов выделенных на каждый из них)</w:t>
      </w:r>
    </w:p>
    <w:p w:rsidR="009B223E" w:rsidRPr="009B223E" w:rsidRDefault="009B223E" w:rsidP="009B223E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bookmarkStart w:id="0" w:name="_GoBack"/>
      <w:bookmarkEnd w:id="0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3"/>
        <w:gridCol w:w="3852"/>
      </w:tblGrid>
      <w:tr w:rsidR="009B223E" w:rsidRPr="009B223E" w:rsidTr="009B223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223E" w:rsidRPr="009B223E" w:rsidRDefault="009B223E" w:rsidP="009B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B223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lastRenderedPageBreak/>
              <w:t>Идеальные средства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223E" w:rsidRPr="009B223E" w:rsidRDefault="009B223E" w:rsidP="009B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B223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Материальные средства обучения</w:t>
            </w:r>
          </w:p>
        </w:tc>
      </w:tr>
      <w:tr w:rsidR="009B223E" w:rsidRPr="009B223E" w:rsidTr="009B223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223E" w:rsidRPr="009B223E" w:rsidRDefault="009B223E" w:rsidP="009B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B2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bdr w:val="none" w:sz="0" w:space="0" w:color="auto" w:frame="1"/>
              </w:rPr>
              <w:t>1 уровень – на уроке:</w:t>
            </w:r>
          </w:p>
        </w:tc>
      </w:tr>
      <w:tr w:rsidR="009B223E" w:rsidRPr="009B223E" w:rsidTr="009B223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223E" w:rsidRPr="009B223E" w:rsidRDefault="009B223E" w:rsidP="009B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 w:rsidRPr="009B22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Произведения искусства, другие достижения культуры (живопись, музыка, литература), средства наглядности (чертежи, рисунки, схемы), учебные компьютерные программы по теме урока, системы знаков, формы организации учебной деятельности на уроке.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223E" w:rsidRPr="009B223E" w:rsidRDefault="009B223E" w:rsidP="009B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B22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Отдельные тексты из учебника, задания, упражнения и задачи для решения учащимися тестовых материалов, лабораторное оборудование, ТСО.</w:t>
            </w:r>
          </w:p>
        </w:tc>
      </w:tr>
      <w:tr w:rsidR="009B223E" w:rsidRPr="009B223E" w:rsidTr="009B223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223E" w:rsidRPr="009B223E" w:rsidRDefault="009B223E" w:rsidP="009B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B2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bdr w:val="none" w:sz="0" w:space="0" w:color="auto" w:frame="1"/>
              </w:rPr>
              <w:t>2 уровень – учебный предмет:</w:t>
            </w:r>
          </w:p>
        </w:tc>
      </w:tr>
      <w:tr w:rsidR="009B223E" w:rsidRPr="009B223E" w:rsidTr="009B223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223E" w:rsidRPr="009B223E" w:rsidRDefault="009B223E" w:rsidP="009B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B22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Системы условных обозначений различных дисциплин, развивающая среда для накопления навыков по данному предмету.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223E" w:rsidRPr="009B223E" w:rsidRDefault="009B223E" w:rsidP="009B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B22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Учебники и учебные пособия, дидактические материалы, методические разработки (рекомендации по предмету).</w:t>
            </w:r>
          </w:p>
        </w:tc>
      </w:tr>
      <w:tr w:rsidR="009B223E" w:rsidRPr="009B223E" w:rsidTr="009B223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223E" w:rsidRPr="009B223E" w:rsidRDefault="009B223E" w:rsidP="009B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B2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bdr w:val="none" w:sz="0" w:space="0" w:color="auto" w:frame="1"/>
              </w:rPr>
              <w:t>3 уровень – весь процесс обучения:</w:t>
            </w:r>
          </w:p>
        </w:tc>
      </w:tr>
      <w:tr w:rsidR="009B223E" w:rsidRPr="009B223E" w:rsidTr="009B223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223E" w:rsidRPr="009B223E" w:rsidRDefault="009B223E" w:rsidP="009B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B22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Система обучения и воспитания, методы обучения и воспитания, система общешкольных требований.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223E" w:rsidRPr="009B223E" w:rsidRDefault="009B223E" w:rsidP="009B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9B22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Кабинеты для обучения, библиотека, столовая, помещение для администрации и педагогов, раздевалки, подсобные помещения.</w:t>
            </w:r>
          </w:p>
        </w:tc>
      </w:tr>
    </w:tbl>
    <w:p w:rsidR="009B223E" w:rsidRPr="009B223E" w:rsidRDefault="009B223E" w:rsidP="009B22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В свою очередь в нашей школе используются на различных уроках и занятиях и идеальные, и материальные средства обучения и воспитания: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9B223E" w:rsidRPr="009B223E" w:rsidRDefault="009B223E" w:rsidP="009B22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t>Печатные – книги для чтения, учебники, учебные пособия, хрестоматии, рабочие тетради, раздаточный материал, атласы и т.д.</w:t>
      </w:r>
      <w:proofErr w:type="gramEnd"/>
    </w:p>
    <w:p w:rsidR="009B223E" w:rsidRPr="009B223E" w:rsidRDefault="009B223E" w:rsidP="009B22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t>Наглядные плоскостные – карты настенные, магнитные доски, плакаты, иллюстрации настенные.</w:t>
      </w:r>
    </w:p>
    <w:p w:rsidR="009B223E" w:rsidRPr="009B223E" w:rsidRDefault="009B223E" w:rsidP="009B22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t>Демонстрационные – макеты, стенды, гербарии, модели в разрезе, муляжи и т.д.</w:t>
      </w:r>
      <w:proofErr w:type="gramEnd"/>
    </w:p>
    <w:p w:rsidR="009B223E" w:rsidRPr="009B223E" w:rsidRDefault="009B223E" w:rsidP="009B22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t>Электронные образовательные ресурсы –электронные журналы и электронные дневники и т.д.</w:t>
      </w:r>
    </w:p>
    <w:p w:rsidR="009B223E" w:rsidRPr="009B223E" w:rsidRDefault="009B223E" w:rsidP="009B22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t>Аудиовизуальные – слайды, образовательные видеофильмы, учебные фильмы, в том числе на цифровых носителях и т.п.</w:t>
      </w:r>
    </w:p>
    <w:p w:rsidR="009B223E" w:rsidRPr="009B223E" w:rsidRDefault="009B223E" w:rsidP="009B22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Учебные приборы – колбы, барометр, компас и т.п.</w:t>
      </w:r>
    </w:p>
    <w:p w:rsidR="009B223E" w:rsidRPr="009B223E" w:rsidRDefault="009B223E" w:rsidP="009B22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</w:rPr>
        <w:t>Спортивное оборудование – тренажеры, гимнастическое оборудование, мячи, спортивные снаряды и т.д.  </w:t>
      </w:r>
    </w:p>
    <w:p w:rsidR="009B223E" w:rsidRPr="009B223E" w:rsidRDefault="009B223E">
      <w:pPr>
        <w:rPr>
          <w:rFonts w:ascii="Times New Roman" w:hAnsi="Times New Roman" w:cs="Times New Roman"/>
          <w:sz w:val="28"/>
          <w:szCs w:val="28"/>
        </w:rPr>
      </w:pPr>
    </w:p>
    <w:sectPr w:rsidR="009B223E" w:rsidRPr="009B223E" w:rsidSect="00A82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64B57"/>
    <w:multiLevelType w:val="multilevel"/>
    <w:tmpl w:val="FF6E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23E"/>
    <w:rsid w:val="00847E75"/>
    <w:rsid w:val="009B223E"/>
    <w:rsid w:val="00A82BEA"/>
    <w:rsid w:val="00BB1FD4"/>
    <w:rsid w:val="00F01411"/>
    <w:rsid w:val="00FE1A37"/>
    <w:rsid w:val="00FF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22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2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B2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22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22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2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B2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22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8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2026-04-05T15:59:00Z</dcterms:created>
  <dcterms:modified xsi:type="dcterms:W3CDTF">2026-04-05T15:59:00Z</dcterms:modified>
</cp:coreProperties>
</file>